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181" w:rsidRPr="00CC4181" w:rsidRDefault="00CC4181" w:rsidP="00CC4181">
      <w:pPr>
        <w:rPr>
          <w:rFonts w:ascii="Arial" w:hAnsi="Arial" w:cs="Arial"/>
          <w:b/>
        </w:rPr>
      </w:pPr>
      <w:r w:rsidRPr="00CC4181">
        <w:rPr>
          <w:rFonts w:ascii="Arial" w:hAnsi="Arial" w:cs="Arial"/>
          <w:b/>
        </w:rPr>
        <w:t>O que é o Figu Active?</w:t>
      </w:r>
    </w:p>
    <w:p w:rsidR="00CC4181" w:rsidRDefault="00CC4181" w:rsidP="00CC4181">
      <w:pPr>
        <w:rPr>
          <w:rFonts w:ascii="Bahnschrift Condensed" w:hAnsi="Bahnschrift Condensed"/>
          <w:sz w:val="28"/>
          <w:szCs w:val="28"/>
        </w:rPr>
      </w:pPr>
      <w:bookmarkStart w:id="0" w:name="_GoBack"/>
      <w:bookmarkEnd w:id="0"/>
      <w:r w:rsidRPr="00CC4181">
        <w:rPr>
          <w:rFonts w:ascii="Bahnschrift Condensed" w:hAnsi="Bahnschrift Condensed"/>
          <w:sz w:val="28"/>
          <w:szCs w:val="28"/>
        </w:rPr>
        <w:t>Figu Active é uma gama de produtos que lhe permite gerir o seu peso de forma sustentável e saudável.</w:t>
      </w:r>
    </w:p>
    <w:p w:rsidR="00CC4181" w:rsidRDefault="00CC4181" w:rsidP="00CC4181">
      <w:pPr>
        <w:rPr>
          <w:rFonts w:ascii="Bahnschrift Condensed" w:hAnsi="Bahnschrift Condensed"/>
          <w:sz w:val="28"/>
          <w:szCs w:val="28"/>
        </w:rPr>
      </w:pPr>
      <w:r w:rsidRPr="00CC4181">
        <w:rPr>
          <w:rFonts w:ascii="Bahnschrift Condensed" w:hAnsi="Bahnschrift Condensed"/>
          <w:sz w:val="28"/>
          <w:szCs w:val="28"/>
        </w:rPr>
        <w:t xml:space="preserve"> Figu Active consiste em batidos, flocos e sopas. Os produtos substitutos de refeição substituem exatamente uma refeição completa e contêm todos os nutrientes importantes, como vitaminas, minerais, aminoácidos, oligoelementos, etc., de que o corpo precisa. No entanto, eles contêm significativamente menos calorias do que uma refeição normal. Os produtos substitutos de refeição são complementados por produtos que tornam o </w:t>
      </w:r>
      <w:proofErr w:type="gramStart"/>
      <w:r w:rsidRPr="00CC4181">
        <w:rPr>
          <w:rFonts w:ascii="Bahnschrift Condensed" w:hAnsi="Bahnschrift Condensed"/>
          <w:sz w:val="28"/>
          <w:szCs w:val="28"/>
        </w:rPr>
        <w:t>controle</w:t>
      </w:r>
      <w:proofErr w:type="gramEnd"/>
      <w:r w:rsidRPr="00CC4181">
        <w:rPr>
          <w:rFonts w:ascii="Bahnschrift Condensed" w:hAnsi="Bahnschrift Condensed"/>
          <w:sz w:val="28"/>
          <w:szCs w:val="28"/>
        </w:rPr>
        <w:t xml:space="preserve"> de peso mais fácil e mais bem-sucedido.</w:t>
      </w:r>
    </w:p>
    <w:p w:rsidR="00CC4181" w:rsidRPr="00CC4181" w:rsidRDefault="00CC4181" w:rsidP="00CC4181">
      <w:pPr>
        <w:rPr>
          <w:rFonts w:ascii="Bahnschrift Condensed" w:hAnsi="Bahnschrift Condensed"/>
          <w:color w:val="C45911" w:themeColor="accent2" w:themeShade="BF"/>
          <w:sz w:val="28"/>
          <w:szCs w:val="28"/>
        </w:rPr>
      </w:pPr>
      <w:r w:rsidRPr="00CC4181">
        <w:rPr>
          <w:rFonts w:ascii="Bahnschrift Condensed" w:hAnsi="Bahnschrift Condensed"/>
          <w:sz w:val="28"/>
          <w:szCs w:val="28"/>
        </w:rPr>
        <w:t xml:space="preserve"> </w:t>
      </w:r>
      <w:r w:rsidRPr="00CC4181">
        <w:rPr>
          <w:rFonts w:ascii="Bahnschrift Condensed" w:hAnsi="Bahnschrift Condensed"/>
          <w:color w:val="C45911" w:themeColor="accent2" w:themeShade="BF"/>
          <w:sz w:val="28"/>
          <w:szCs w:val="28"/>
        </w:rPr>
        <w:t>O LR Lifetakt Chá dietético (80205-514) em jejum, o gel bebível de aloé vera sabor pêssego (80750-660) e o Fiber Boost (80630-599) podem ajudar.</w:t>
      </w:r>
    </w:p>
    <w:p w:rsidR="00CC4181" w:rsidRPr="00CC4181" w:rsidRDefault="00CC4181" w:rsidP="00CC4181">
      <w:pPr>
        <w:rPr>
          <w:rFonts w:ascii="Bahnschrift Condensed" w:hAnsi="Bahnschrift Condensed" w:cs="Arial"/>
          <w:b/>
          <w:sz w:val="28"/>
          <w:szCs w:val="28"/>
        </w:rPr>
      </w:pPr>
      <w:r w:rsidRPr="00CC4181">
        <w:rPr>
          <w:rFonts w:ascii="Bahnschrift Condensed" w:hAnsi="Bahnschrift Condensed" w:cs="Arial"/>
          <w:b/>
          <w:sz w:val="28"/>
          <w:szCs w:val="28"/>
        </w:rPr>
        <w:t xml:space="preserve">Sabia </w:t>
      </w:r>
      <w:proofErr w:type="gramStart"/>
      <w:r w:rsidRPr="00CC4181">
        <w:rPr>
          <w:rFonts w:ascii="Bahnschrift Condensed" w:hAnsi="Bahnschrift Condensed" w:cs="Arial"/>
          <w:b/>
          <w:sz w:val="28"/>
          <w:szCs w:val="28"/>
        </w:rPr>
        <w:t>que</w:t>
      </w:r>
      <w:proofErr w:type="gramEnd"/>
      <w:r w:rsidRPr="00CC4181">
        <w:rPr>
          <w:rFonts w:ascii="Bahnschrift Condensed" w:hAnsi="Bahnschrift Condensed" w:cs="Arial"/>
          <w:b/>
          <w:sz w:val="28"/>
          <w:szCs w:val="28"/>
        </w:rPr>
        <w:t>:</w:t>
      </w:r>
    </w:p>
    <w:p w:rsidR="00CC4181" w:rsidRDefault="00CC4181" w:rsidP="00CC4181">
      <w:pPr>
        <w:rPr>
          <w:rFonts w:ascii="Bahnschrift Condensed" w:hAnsi="Bahnschrift Condensed"/>
          <w:sz w:val="28"/>
          <w:szCs w:val="28"/>
        </w:rPr>
      </w:pPr>
      <w:r w:rsidRPr="00CC4181">
        <w:rPr>
          <w:rFonts w:ascii="Bahnschrift Condensed" w:hAnsi="Bahnschrift Condensed"/>
          <w:sz w:val="28"/>
          <w:szCs w:val="28"/>
        </w:rPr>
        <w:t>LR FIGUACTIVE batidos, sopas e flocos contém uma combinação de ingredientes naturais cuidadosamente selecionados para o(a) ajudar a gerir o seu peso e enriquecer a sua dieta diária, qualquer que seja o seu objetivo.</w:t>
      </w:r>
    </w:p>
    <w:p w:rsidR="00CC4181" w:rsidRDefault="00CC4181" w:rsidP="00CC4181">
      <w:pPr>
        <w:rPr>
          <w:rFonts w:ascii="Bahnschrift Condensed" w:hAnsi="Bahnschrift Condensed"/>
          <w:sz w:val="28"/>
          <w:szCs w:val="28"/>
        </w:rPr>
      </w:pPr>
      <w:r w:rsidRPr="00CC4181">
        <w:rPr>
          <w:rFonts w:ascii="Bahnschrift Condensed" w:hAnsi="Bahnschrift Condensed"/>
          <w:sz w:val="28"/>
          <w:szCs w:val="28"/>
        </w:rPr>
        <w:t xml:space="preserve"> Isto é apoiado pelo equilíbrio de proteínas, hidratos de carbono, gorduras, vitaminas e minerais. Com a escolha adicional de muitos sabores deliciosos, os produtos são também adequados para a gestão de peso a longo prazo e proporcionam muita variedade. No contexto da gestão do peso, a Sociedade Alemã de Nutrição também recomenda formação sobre temas como o exercício físico e a manipulação geral da nutrição e dos alimentos.</w:t>
      </w:r>
    </w:p>
    <w:p w:rsidR="0009542A" w:rsidRPr="00CC4181" w:rsidRDefault="00CC4181" w:rsidP="00CC4181">
      <w:pPr>
        <w:rPr>
          <w:rFonts w:ascii="Bahnschrift Condensed" w:hAnsi="Bahnschrift Condensed"/>
          <w:sz w:val="28"/>
          <w:szCs w:val="28"/>
        </w:rPr>
      </w:pPr>
      <w:r w:rsidRPr="00CC4181">
        <w:rPr>
          <w:rFonts w:ascii="Bahnschrift Condensed" w:hAnsi="Bahnschrift Condensed"/>
          <w:sz w:val="28"/>
          <w:szCs w:val="28"/>
        </w:rPr>
        <w:t xml:space="preserve"> A LR BODY MISSION oferece tudo isto e apoio adicional.</w:t>
      </w:r>
    </w:p>
    <w:sectPr w:rsidR="0009542A" w:rsidRPr="00CC41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E64"/>
    <w:rsid w:val="0009542A"/>
    <w:rsid w:val="000C1E64"/>
    <w:rsid w:val="009A7C59"/>
    <w:rsid w:val="00CC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7A7A6-0389-4CDE-8125-BA3E7AFE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Marçal</dc:creator>
  <cp:keywords/>
  <dc:description/>
  <cp:lastModifiedBy>Maria Marçal</cp:lastModifiedBy>
  <cp:revision>2</cp:revision>
  <dcterms:created xsi:type="dcterms:W3CDTF">2024-01-25T16:33:00Z</dcterms:created>
  <dcterms:modified xsi:type="dcterms:W3CDTF">2024-01-25T16:33:00Z</dcterms:modified>
</cp:coreProperties>
</file>